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DFA" w:rsidRPr="00BE7592" w:rsidRDefault="00816613" w:rsidP="00F14DFA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E7592">
        <w:rPr>
          <w:b/>
          <w:bCs/>
          <w:sz w:val="22"/>
          <w:szCs w:val="22"/>
        </w:rPr>
        <w:t>Приложение 1.3</w:t>
      </w:r>
    </w:p>
    <w:p w:rsidR="00816613" w:rsidRPr="00A64E03" w:rsidRDefault="00816613" w:rsidP="00F14DFA">
      <w:pPr>
        <w:rPr>
          <w:sz w:val="22"/>
          <w:szCs w:val="22"/>
        </w:rPr>
      </w:pPr>
    </w:p>
    <w:p w:rsidR="00F14DFA" w:rsidRPr="00A64E03" w:rsidRDefault="00F14DFA" w:rsidP="00F14DFA">
      <w:pPr>
        <w:pStyle w:val="Heading2"/>
        <w:rPr>
          <w:sz w:val="22"/>
          <w:szCs w:val="22"/>
        </w:rPr>
      </w:pPr>
      <w:r w:rsidRPr="00A64E03">
        <w:rPr>
          <w:sz w:val="22"/>
          <w:szCs w:val="22"/>
        </w:rPr>
        <w:t>С П Р А В К А</w:t>
      </w:r>
    </w:p>
    <w:p w:rsidR="00020CCC" w:rsidRPr="003A54E0" w:rsidRDefault="00F14DFA" w:rsidP="00020CCC">
      <w:pPr>
        <w:jc w:val="center"/>
        <w:rPr>
          <w:b/>
          <w:sz w:val="22"/>
          <w:szCs w:val="22"/>
        </w:rPr>
      </w:pPr>
      <w:r w:rsidRPr="00A64E03">
        <w:rPr>
          <w:b/>
          <w:sz w:val="22"/>
          <w:szCs w:val="22"/>
        </w:rPr>
        <w:t xml:space="preserve">за отразяване на коментарите след </w:t>
      </w:r>
      <w:r w:rsidR="00DB4FA6" w:rsidRPr="00A64E03">
        <w:rPr>
          <w:b/>
          <w:sz w:val="22"/>
          <w:szCs w:val="22"/>
        </w:rPr>
        <w:t>обществено</w:t>
      </w:r>
      <w:r w:rsidRPr="00A64E03">
        <w:rPr>
          <w:b/>
          <w:sz w:val="22"/>
          <w:szCs w:val="22"/>
        </w:rPr>
        <w:t xml:space="preserve"> обсъждане на </w:t>
      </w:r>
      <w:r w:rsidR="00020CCC" w:rsidRPr="003A54E0">
        <w:rPr>
          <w:b/>
          <w:sz w:val="22"/>
          <w:szCs w:val="22"/>
        </w:rPr>
        <w:t>документите, определящи условията за кандидатстване и условията за</w:t>
      </w:r>
    </w:p>
    <w:p w:rsidR="00F14DFA" w:rsidRPr="00BE7592" w:rsidRDefault="00020CCC" w:rsidP="00020CCC">
      <w:pPr>
        <w:jc w:val="center"/>
        <w:rPr>
          <w:b/>
          <w:sz w:val="22"/>
          <w:szCs w:val="22"/>
        </w:rPr>
      </w:pPr>
      <w:r w:rsidRPr="003A54E0">
        <w:rPr>
          <w:b/>
          <w:sz w:val="22"/>
          <w:szCs w:val="22"/>
        </w:rPr>
        <w:t>изпълнение на одобрените проекти</w:t>
      </w:r>
      <w:r w:rsidRPr="00A64E03">
        <w:rPr>
          <w:b/>
          <w:sz w:val="22"/>
          <w:szCs w:val="22"/>
        </w:rPr>
        <w:t xml:space="preserve"> </w:t>
      </w:r>
      <w:r w:rsidR="00F14DFA" w:rsidRPr="00A64E03">
        <w:rPr>
          <w:b/>
          <w:sz w:val="22"/>
          <w:szCs w:val="22"/>
        </w:rPr>
        <w:t xml:space="preserve">по процедура </w:t>
      </w:r>
      <w:r w:rsidR="009245A8" w:rsidRPr="009245A8">
        <w:rPr>
          <w:b/>
          <w:sz w:val="22"/>
          <w:szCs w:val="22"/>
        </w:rPr>
        <w:t xml:space="preserve">BG05M9OP001- </w:t>
      </w:r>
      <w:r w:rsidR="009245A8" w:rsidRPr="00BE7592">
        <w:rPr>
          <w:b/>
          <w:sz w:val="22"/>
          <w:szCs w:val="22"/>
          <w:highlight w:val="yellow"/>
        </w:rPr>
        <w:t>…</w:t>
      </w:r>
      <w:r w:rsidR="009245A8" w:rsidRPr="009245A8">
        <w:rPr>
          <w:b/>
          <w:sz w:val="22"/>
          <w:szCs w:val="22"/>
        </w:rPr>
        <w:t>.Подобряване на достъпа до заетост и качество на работните места в МИГ „Струма</w:t>
      </w:r>
      <w:r w:rsidR="00BE7592" w:rsidRPr="00BE7592">
        <w:rPr>
          <w:b/>
          <w:sz w:val="22"/>
          <w:szCs w:val="22"/>
        </w:rPr>
        <w:t xml:space="preserve"> </w:t>
      </w:r>
      <w:r w:rsidR="00BE7592">
        <w:rPr>
          <w:b/>
          <w:sz w:val="22"/>
          <w:szCs w:val="22"/>
        </w:rPr>
        <w:t>–</w:t>
      </w:r>
      <w:r w:rsidR="00BE7592" w:rsidRPr="00BE7592">
        <w:rPr>
          <w:b/>
          <w:sz w:val="22"/>
          <w:szCs w:val="22"/>
        </w:rPr>
        <w:t xml:space="preserve"> </w:t>
      </w:r>
      <w:r w:rsidR="00BE7592">
        <w:rPr>
          <w:b/>
          <w:sz w:val="22"/>
          <w:szCs w:val="22"/>
        </w:rPr>
        <w:t>Симитли, Кресна и Ст</w:t>
      </w:r>
      <w:r w:rsidR="000162EE">
        <w:rPr>
          <w:b/>
          <w:sz w:val="22"/>
          <w:szCs w:val="22"/>
        </w:rPr>
        <w:t>р</w:t>
      </w:r>
      <w:bookmarkStart w:id="0" w:name="_GoBack"/>
      <w:bookmarkEnd w:id="0"/>
      <w:r w:rsidR="00BE7592">
        <w:rPr>
          <w:b/>
          <w:sz w:val="22"/>
          <w:szCs w:val="22"/>
        </w:rPr>
        <w:t>умяни</w:t>
      </w:r>
      <w:r w:rsidR="009245A8" w:rsidRPr="009245A8">
        <w:rPr>
          <w:b/>
          <w:sz w:val="22"/>
          <w:szCs w:val="22"/>
        </w:rPr>
        <w:t>”</w:t>
      </w:r>
    </w:p>
    <w:p w:rsidR="006115E5" w:rsidRPr="00A64E03" w:rsidRDefault="006115E5" w:rsidP="00020CCC">
      <w:pPr>
        <w:jc w:val="center"/>
        <w:rPr>
          <w:b/>
          <w:sz w:val="22"/>
          <w:szCs w:val="22"/>
        </w:rPr>
      </w:pPr>
    </w:p>
    <w:p w:rsidR="00F14DFA" w:rsidRPr="00A64E03" w:rsidRDefault="006115E5" w:rsidP="00F14DF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Водено от общностите местно развитие, финансирано по </w:t>
      </w:r>
      <w:r w:rsidR="00F14DFA" w:rsidRPr="00A64E03">
        <w:rPr>
          <w:b/>
          <w:bCs/>
          <w:sz w:val="22"/>
          <w:szCs w:val="22"/>
        </w:rPr>
        <w:t>Оперативна програма „Развитие на човешките ресурси” за периода 2014-2020 г.</w:t>
      </w:r>
    </w:p>
    <w:p w:rsidR="00F14DFA" w:rsidRPr="00A64E03" w:rsidRDefault="00F14DFA" w:rsidP="00F14DFA">
      <w:pPr>
        <w:tabs>
          <w:tab w:val="left" w:pos="6450"/>
        </w:tabs>
        <w:rPr>
          <w:sz w:val="22"/>
          <w:szCs w:val="22"/>
        </w:rPr>
      </w:pPr>
      <w:r w:rsidRPr="00A64E03">
        <w:rPr>
          <w:sz w:val="22"/>
          <w:szCs w:val="22"/>
        </w:rPr>
        <w:tab/>
      </w:r>
    </w:p>
    <w:p w:rsidR="00F14DFA" w:rsidRPr="00A64E03" w:rsidRDefault="00F14DFA" w:rsidP="00F14DFA">
      <w:pPr>
        <w:jc w:val="center"/>
        <w:rPr>
          <w:sz w:val="22"/>
          <w:szCs w:val="22"/>
        </w:rPr>
      </w:pPr>
    </w:p>
    <w:tbl>
      <w:tblPr>
        <w:tblW w:w="14522" w:type="dxa"/>
        <w:jc w:val="center"/>
        <w:tblCellSpacing w:w="144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2656"/>
        <w:gridCol w:w="1374"/>
        <w:gridCol w:w="6050"/>
        <w:gridCol w:w="3969"/>
      </w:tblGrid>
      <w:tr w:rsidR="00F14DFA" w:rsidRPr="003A54E0" w:rsidTr="00BE7592">
        <w:trPr>
          <w:tblHeader/>
          <w:tblCellSpacing w:w="1440" w:type="nil"/>
          <w:jc w:val="center"/>
        </w:trPr>
        <w:tc>
          <w:tcPr>
            <w:tcW w:w="473" w:type="dxa"/>
            <w:vAlign w:val="center"/>
          </w:tcPr>
          <w:p w:rsidR="00F14DFA" w:rsidRPr="003A54E0" w:rsidRDefault="00F14DFA" w:rsidP="00BE7592">
            <w:pPr>
              <w:ind w:left="7" w:right="28"/>
              <w:jc w:val="center"/>
              <w:rPr>
                <w:b/>
                <w:color w:val="800000"/>
              </w:rPr>
            </w:pPr>
            <w:r w:rsidRPr="003A54E0">
              <w:rPr>
                <w:b/>
                <w:color w:val="800000"/>
                <w:sz w:val="22"/>
                <w:szCs w:val="22"/>
              </w:rPr>
              <w:t>№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F14DFA" w:rsidRPr="003A54E0" w:rsidRDefault="00F14DFA" w:rsidP="00BE7592">
            <w:pPr>
              <w:jc w:val="center"/>
              <w:rPr>
                <w:b/>
                <w:color w:val="800000"/>
              </w:rPr>
            </w:pPr>
            <w:r w:rsidRPr="003A54E0">
              <w:rPr>
                <w:b/>
                <w:color w:val="800000"/>
                <w:sz w:val="22"/>
                <w:szCs w:val="22"/>
              </w:rPr>
              <w:t>Физическо/Юридическо лице подало коментара</w:t>
            </w:r>
          </w:p>
        </w:tc>
        <w:tc>
          <w:tcPr>
            <w:tcW w:w="1374" w:type="dxa"/>
            <w:vAlign w:val="center"/>
          </w:tcPr>
          <w:p w:rsidR="00F14DFA" w:rsidRPr="003A54E0" w:rsidRDefault="00F14DFA" w:rsidP="00BE7592">
            <w:pPr>
              <w:jc w:val="center"/>
              <w:rPr>
                <w:b/>
                <w:color w:val="800000"/>
              </w:rPr>
            </w:pPr>
            <w:r w:rsidRPr="003A54E0">
              <w:rPr>
                <w:b/>
                <w:color w:val="800000"/>
                <w:sz w:val="22"/>
                <w:szCs w:val="22"/>
              </w:rPr>
              <w:t>Дата на получаване</w:t>
            </w:r>
          </w:p>
        </w:tc>
        <w:tc>
          <w:tcPr>
            <w:tcW w:w="6050" w:type="dxa"/>
            <w:shd w:val="clear" w:color="auto" w:fill="auto"/>
            <w:vAlign w:val="center"/>
          </w:tcPr>
          <w:p w:rsidR="00F14DFA" w:rsidRPr="003A54E0" w:rsidRDefault="00377624" w:rsidP="00BE7592">
            <w:pPr>
              <w:jc w:val="center"/>
              <w:rPr>
                <w:b/>
                <w:color w:val="800000"/>
              </w:rPr>
            </w:pPr>
            <w:r w:rsidRPr="003A54E0">
              <w:rPr>
                <w:b/>
                <w:color w:val="800000"/>
                <w:sz w:val="22"/>
                <w:szCs w:val="22"/>
              </w:rPr>
              <w:t>Възражения/Предложения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14DFA" w:rsidRPr="003A54E0" w:rsidRDefault="00F14DFA" w:rsidP="00BE7592">
            <w:pPr>
              <w:jc w:val="center"/>
              <w:rPr>
                <w:b/>
                <w:color w:val="800000"/>
              </w:rPr>
            </w:pPr>
            <w:r w:rsidRPr="003A54E0">
              <w:rPr>
                <w:b/>
                <w:color w:val="800000"/>
                <w:sz w:val="22"/>
                <w:szCs w:val="22"/>
              </w:rPr>
              <w:t>Приема/ Не приема</w:t>
            </w:r>
          </w:p>
          <w:p w:rsidR="00F14DFA" w:rsidRPr="003A54E0" w:rsidRDefault="00F14DFA" w:rsidP="00BE7592">
            <w:pPr>
              <w:jc w:val="center"/>
              <w:rPr>
                <w:b/>
                <w:color w:val="800000"/>
              </w:rPr>
            </w:pPr>
            <w:r w:rsidRPr="003A54E0">
              <w:rPr>
                <w:b/>
                <w:color w:val="800000"/>
                <w:sz w:val="22"/>
                <w:szCs w:val="22"/>
              </w:rPr>
              <w:t>Мотиви</w:t>
            </w:r>
          </w:p>
        </w:tc>
      </w:tr>
      <w:tr w:rsidR="00F14DFA" w:rsidRPr="003A54E0" w:rsidTr="003A54E0">
        <w:trPr>
          <w:trHeight w:val="20"/>
          <w:tblCellSpacing w:w="1440" w:type="nil"/>
          <w:jc w:val="center"/>
        </w:trPr>
        <w:tc>
          <w:tcPr>
            <w:tcW w:w="473" w:type="dxa"/>
            <w:vMerge w:val="restart"/>
          </w:tcPr>
          <w:p w:rsidR="00F14DFA" w:rsidRPr="003A54E0" w:rsidRDefault="00F14DFA" w:rsidP="00537A79">
            <w:pPr>
              <w:numPr>
                <w:ilvl w:val="0"/>
                <w:numId w:val="1"/>
              </w:numPr>
              <w:ind w:left="7" w:right="169" w:hanging="6"/>
              <w:rPr>
                <w:b/>
              </w:rPr>
            </w:pPr>
          </w:p>
        </w:tc>
        <w:tc>
          <w:tcPr>
            <w:tcW w:w="2656" w:type="dxa"/>
            <w:vMerge w:val="restart"/>
            <w:shd w:val="clear" w:color="auto" w:fill="auto"/>
          </w:tcPr>
          <w:p w:rsidR="00F14DFA" w:rsidRPr="003A54E0" w:rsidRDefault="006115E5" w:rsidP="00BE1CE7">
            <w:r>
              <w:rPr>
                <w:sz w:val="22"/>
                <w:szCs w:val="22"/>
              </w:rPr>
              <w:t>/</w:t>
            </w:r>
            <w:r w:rsidR="00BE1CE7">
              <w:rPr>
                <w:sz w:val="22"/>
                <w:szCs w:val="22"/>
              </w:rPr>
              <w:t>посочва</w:t>
            </w:r>
            <w:r>
              <w:rPr>
                <w:sz w:val="22"/>
                <w:szCs w:val="22"/>
              </w:rPr>
              <w:t xml:space="preserve"> се </w:t>
            </w:r>
            <w:r w:rsidR="00BE1CE7">
              <w:rPr>
                <w:sz w:val="22"/>
                <w:szCs w:val="22"/>
              </w:rPr>
              <w:t>име</w:t>
            </w:r>
            <w:r>
              <w:rPr>
                <w:sz w:val="22"/>
                <w:szCs w:val="22"/>
              </w:rPr>
              <w:t xml:space="preserve"> лицето</w:t>
            </w:r>
            <w:r w:rsidR="00BE1CE7">
              <w:rPr>
                <w:sz w:val="22"/>
                <w:szCs w:val="22"/>
              </w:rPr>
              <w:t>/ фирмата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1374" w:type="dxa"/>
            <w:vMerge w:val="restart"/>
          </w:tcPr>
          <w:p w:rsidR="00F14DFA" w:rsidRPr="003A54E0" w:rsidRDefault="00F14DFA" w:rsidP="00537A79">
            <w:pPr>
              <w:jc w:val="both"/>
            </w:pPr>
          </w:p>
        </w:tc>
        <w:tc>
          <w:tcPr>
            <w:tcW w:w="6050" w:type="dxa"/>
            <w:shd w:val="clear" w:color="auto" w:fill="auto"/>
          </w:tcPr>
          <w:p w:rsidR="00F14DFA" w:rsidRPr="003A54E0" w:rsidRDefault="006115E5" w:rsidP="00537A79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F14DFA" w:rsidRPr="003A54E0" w:rsidRDefault="00F14DFA" w:rsidP="00537A79"/>
        </w:tc>
      </w:tr>
      <w:tr w:rsidR="00F14DFA" w:rsidRPr="003A54E0" w:rsidTr="003A54E0">
        <w:trPr>
          <w:trHeight w:val="20"/>
          <w:tblCellSpacing w:w="1440" w:type="nil"/>
          <w:jc w:val="center"/>
        </w:trPr>
        <w:tc>
          <w:tcPr>
            <w:tcW w:w="473" w:type="dxa"/>
            <w:vMerge/>
          </w:tcPr>
          <w:p w:rsidR="00F14DFA" w:rsidRPr="003A54E0" w:rsidRDefault="00F14DFA" w:rsidP="00537A79">
            <w:pPr>
              <w:numPr>
                <w:ilvl w:val="0"/>
                <w:numId w:val="1"/>
              </w:numPr>
              <w:ind w:left="7" w:right="169" w:hanging="6"/>
              <w:rPr>
                <w:b/>
              </w:rPr>
            </w:pPr>
          </w:p>
        </w:tc>
        <w:tc>
          <w:tcPr>
            <w:tcW w:w="2656" w:type="dxa"/>
            <w:vMerge/>
            <w:shd w:val="clear" w:color="auto" w:fill="auto"/>
          </w:tcPr>
          <w:p w:rsidR="00F14DFA" w:rsidRPr="003A54E0" w:rsidRDefault="00F14DFA" w:rsidP="00537A79"/>
        </w:tc>
        <w:tc>
          <w:tcPr>
            <w:tcW w:w="1374" w:type="dxa"/>
            <w:vMerge/>
          </w:tcPr>
          <w:p w:rsidR="00F14DFA" w:rsidRPr="003A54E0" w:rsidRDefault="00F14DFA" w:rsidP="00537A79">
            <w:pPr>
              <w:jc w:val="both"/>
            </w:pPr>
          </w:p>
        </w:tc>
        <w:tc>
          <w:tcPr>
            <w:tcW w:w="6050" w:type="dxa"/>
            <w:shd w:val="clear" w:color="auto" w:fill="auto"/>
          </w:tcPr>
          <w:p w:rsidR="00F14DFA" w:rsidRPr="003A54E0" w:rsidRDefault="006115E5" w:rsidP="00537A79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F14DFA" w:rsidRPr="003A54E0" w:rsidRDefault="00F14DFA" w:rsidP="00537A79"/>
        </w:tc>
      </w:tr>
      <w:tr w:rsidR="00A816FD" w:rsidRPr="003A54E0" w:rsidTr="003A54E0">
        <w:trPr>
          <w:trHeight w:val="20"/>
          <w:tblCellSpacing w:w="1440" w:type="nil"/>
          <w:jc w:val="center"/>
        </w:trPr>
        <w:tc>
          <w:tcPr>
            <w:tcW w:w="473" w:type="dxa"/>
          </w:tcPr>
          <w:p w:rsidR="00A816FD" w:rsidRPr="003A54E0" w:rsidRDefault="00A816FD" w:rsidP="00537A79">
            <w:pPr>
              <w:numPr>
                <w:ilvl w:val="0"/>
                <w:numId w:val="1"/>
              </w:numPr>
              <w:ind w:left="7" w:right="169" w:hanging="6"/>
              <w:rPr>
                <w:b/>
              </w:rPr>
            </w:pPr>
          </w:p>
        </w:tc>
        <w:tc>
          <w:tcPr>
            <w:tcW w:w="2656" w:type="dxa"/>
            <w:shd w:val="clear" w:color="auto" w:fill="auto"/>
          </w:tcPr>
          <w:p w:rsidR="00A816FD" w:rsidRPr="003A54E0" w:rsidRDefault="00BE1CE7" w:rsidP="00537A79">
            <w:r>
              <w:rPr>
                <w:sz w:val="22"/>
                <w:szCs w:val="22"/>
              </w:rPr>
              <w:t>…</w:t>
            </w:r>
          </w:p>
        </w:tc>
        <w:tc>
          <w:tcPr>
            <w:tcW w:w="1374" w:type="dxa"/>
          </w:tcPr>
          <w:p w:rsidR="00A816FD" w:rsidRPr="003A54E0" w:rsidRDefault="00BE1CE7" w:rsidP="00537A79">
            <w:pPr>
              <w:jc w:val="both"/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6050" w:type="dxa"/>
            <w:shd w:val="clear" w:color="auto" w:fill="auto"/>
          </w:tcPr>
          <w:p w:rsidR="00A816FD" w:rsidRPr="003A54E0" w:rsidRDefault="00BE1CE7" w:rsidP="00537A79">
            <w:pPr>
              <w:jc w:val="both"/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3969" w:type="dxa"/>
            <w:shd w:val="clear" w:color="auto" w:fill="auto"/>
          </w:tcPr>
          <w:p w:rsidR="00A816FD" w:rsidRPr="003A54E0" w:rsidRDefault="00A816FD" w:rsidP="00537A79"/>
        </w:tc>
      </w:tr>
    </w:tbl>
    <w:p w:rsidR="006D2487" w:rsidRPr="00A64E03" w:rsidRDefault="006D2487"/>
    <w:sectPr w:rsidR="006D2487" w:rsidRPr="00A64E03" w:rsidSect="00F14D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72438"/>
    <w:multiLevelType w:val="hybridMultilevel"/>
    <w:tmpl w:val="62CEF26E"/>
    <w:lvl w:ilvl="0" w:tplc="20640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2888"/>
    <w:rsid w:val="000162EE"/>
    <w:rsid w:val="00020CCC"/>
    <w:rsid w:val="00134D19"/>
    <w:rsid w:val="00377624"/>
    <w:rsid w:val="003A54E0"/>
    <w:rsid w:val="00483518"/>
    <w:rsid w:val="006115E5"/>
    <w:rsid w:val="006764EC"/>
    <w:rsid w:val="006D2487"/>
    <w:rsid w:val="00816613"/>
    <w:rsid w:val="009245A8"/>
    <w:rsid w:val="00927E35"/>
    <w:rsid w:val="00A64E03"/>
    <w:rsid w:val="00A816FD"/>
    <w:rsid w:val="00BE1CE7"/>
    <w:rsid w:val="00BE7592"/>
    <w:rsid w:val="00D02F70"/>
    <w:rsid w:val="00DB4FA6"/>
    <w:rsid w:val="00F14DFA"/>
    <w:rsid w:val="00F15001"/>
    <w:rsid w:val="00F42888"/>
    <w:rsid w:val="00FF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D46205-2A12-468B-A42E-53D22E03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F14DFA"/>
    <w:pPr>
      <w:keepNext/>
      <w:jc w:val="center"/>
      <w:outlineLvl w:val="1"/>
    </w:pPr>
    <w:rPr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14DFA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ableContents">
    <w:name w:val="Table Contents"/>
    <w:basedOn w:val="BodyText"/>
    <w:rsid w:val="00F14DFA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customStyle="1" w:styleId="TableHeading">
    <w:name w:val="Table Heading"/>
    <w:basedOn w:val="TableContents"/>
    <w:rsid w:val="00F14DFA"/>
    <w:pPr>
      <w:jc w:val="center"/>
    </w:pPr>
    <w:rPr>
      <w:b/>
      <w:i/>
    </w:rPr>
  </w:style>
  <w:style w:type="paragraph" w:styleId="BodyText">
    <w:name w:val="Body Text"/>
    <w:basedOn w:val="Normal"/>
    <w:link w:val="BodyTextChar"/>
    <w:uiPriority w:val="99"/>
    <w:semiHidden/>
    <w:unhideWhenUsed/>
    <w:rsid w:val="00F14DF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4DF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E0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95</Words>
  <Characters>548</Characters>
  <Application>Microsoft Office Word</Application>
  <DocSecurity>0</DocSecurity>
  <Lines>4</Lines>
  <Paragraphs>1</Paragraphs>
  <ScaleCrop>false</ScaleCrop>
  <Company>mlsp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Ognyanova</dc:creator>
  <cp:keywords/>
  <dc:description/>
  <cp:lastModifiedBy>rady</cp:lastModifiedBy>
  <cp:revision>22</cp:revision>
  <dcterms:created xsi:type="dcterms:W3CDTF">2016-02-19T14:08:00Z</dcterms:created>
  <dcterms:modified xsi:type="dcterms:W3CDTF">2019-04-18T14:21:00Z</dcterms:modified>
</cp:coreProperties>
</file>